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81" w:rsidRPr="005114FA" w:rsidRDefault="00720A81" w:rsidP="00720A81">
      <w:pPr>
        <w:pStyle w:val="s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5114FA">
        <w:rPr>
          <w:b/>
          <w:bCs/>
          <w:sz w:val="28"/>
          <w:szCs w:val="28"/>
        </w:rPr>
        <w:t>Порядок и условия приостановления подачи газа</w:t>
      </w:r>
    </w:p>
    <w:p w:rsidR="00720A81" w:rsidRPr="00A4463B" w:rsidRDefault="00720A81" w:rsidP="00720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22272F"/>
          <w:sz w:val="30"/>
          <w:szCs w:val="30"/>
          <w:shd w:val="clear" w:color="auto" w:fill="FFFFFF"/>
        </w:rPr>
      </w:pPr>
      <w:proofErr w:type="gramStart"/>
      <w:r w:rsidRPr="00A4463B">
        <w:rPr>
          <w:bCs/>
          <w:shd w:val="clear" w:color="auto" w:fill="FFFFFF"/>
        </w:rPr>
        <w:t>Согласно, Постановления Правительства РФ от 14 мая 2013 г. N 410</w:t>
      </w:r>
      <w:r w:rsidRPr="00A4463B">
        <w:rPr>
          <w:bCs/>
        </w:rPr>
        <w:t xml:space="preserve"> </w:t>
      </w:r>
      <w:r w:rsidRPr="00A4463B">
        <w:rPr>
          <w:bCs/>
          <w:shd w:val="clear" w:color="auto" w:fill="FFFFFF"/>
        </w:rPr>
        <w:t>«О мерах по обеспечению безопасности при использовании и содержании внутридомового и внутриквартирного газового оборудования»,</w:t>
      </w:r>
      <w:r w:rsidRPr="00A4463B">
        <w:rPr>
          <w:b/>
          <w:bCs/>
          <w:sz w:val="30"/>
          <w:szCs w:val="30"/>
          <w:shd w:val="clear" w:color="auto" w:fill="FFFFFF"/>
        </w:rPr>
        <w:t xml:space="preserve"> </w:t>
      </w:r>
      <w:r w:rsidRPr="00A4463B">
        <w:rPr>
          <w:sz w:val="23"/>
          <w:szCs w:val="23"/>
        </w:rPr>
        <w:t> </w:t>
      </w:r>
      <w:r>
        <w:t xml:space="preserve">в </w:t>
      </w:r>
      <w:r w:rsidRPr="005637AE">
        <w:t>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</w:t>
      </w:r>
      <w:proofErr w:type="gramEnd"/>
      <w:r w:rsidRPr="005637AE">
        <w:t xml:space="preserve">) внутриквартирного газового оборудования, </w:t>
      </w:r>
      <w:r>
        <w:t>специализированная организация</w:t>
      </w:r>
      <w:r w:rsidRPr="005637AE">
        <w:t xml:space="preserve"> обязан</w:t>
      </w:r>
      <w:r>
        <w:t>а</w:t>
      </w:r>
      <w:r w:rsidRPr="005637AE">
        <w:t xml:space="preserve"> незамедлительно осуществить приостановление подачи газа без предварительного уведомления об этом заказчика</w:t>
      </w:r>
      <w:r>
        <w:t xml:space="preserve"> (пользователя газа)</w:t>
      </w:r>
      <w:r w:rsidRPr="005637AE">
        <w:t>. О наличии указанной угрозы свидетельствуют следующие факторы: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а) отсутствие тяги в дымоходах и вентиляционных каналах;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5637AE"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  <w:proofErr w:type="gramEnd"/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г) использование внутриквартирного газового оборудования при наличии неустранимой в процессе технического обслуживания утечки газа;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д) пользование неисправным, разукомплектованным и не подлежащим ремонту внутриквартирным газовым оборудованием;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е) несанкционированное подключение внутриквартирного газового оборудования к газораспределительной сети.</w:t>
      </w:r>
    </w:p>
    <w:p w:rsidR="00720A81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Специализированная организация</w:t>
      </w:r>
      <w:r w:rsidRPr="005637AE">
        <w:t xml:space="preserve"> имеет право приостановить подачу газа без предварительного уведомления заказчика в следующих случаях: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внутриквартирного газового оборудования;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в) проведенное с нарушением законодательства Российской Федерации переустройство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720A81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Специализированная организация</w:t>
      </w:r>
      <w:r w:rsidRPr="005637AE">
        <w:t xml:space="preserve"> вправе приостановить подачу газа с предварительным письменным уведомлением заказчика в следующих случаях: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а) отказ заказчика 2 и более раза в допуске специализированной организации для проведения работ по техническому обслуживанию внутриквартирного газового оборудования;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б) отсутствие договора о техническом обслуживании и ремонте внутриквартирного газового оборудования;</w:t>
      </w:r>
    </w:p>
    <w:p w:rsidR="00720A81" w:rsidRPr="005637AE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637AE">
        <w:t>в) истечение у внутриквартирного газового оборудования (отдельного оборудования, входящего в состав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720A81" w:rsidRDefault="00720A81" w:rsidP="00720A8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</w:p>
    <w:p w:rsidR="00720A81" w:rsidRPr="00FB0444" w:rsidRDefault="00720A81" w:rsidP="00720A81">
      <w:pPr>
        <w:pStyle w:val="ncsc1460"/>
        <w:spacing w:before="0" w:beforeAutospacing="0" w:after="0" w:afterAutospacing="0"/>
        <w:ind w:firstLine="709"/>
        <w:jc w:val="both"/>
        <w:rPr>
          <w:bCs/>
        </w:rPr>
      </w:pPr>
      <w:r w:rsidRPr="00A4463B">
        <w:rPr>
          <w:bCs/>
        </w:rPr>
        <w:t xml:space="preserve">Согласно,  Постановления Правительства РФ от 21 июля 2008 г. № 549 </w:t>
      </w:r>
      <w:r>
        <w:rPr>
          <w:bCs/>
        </w:rPr>
        <w:t>«</w:t>
      </w:r>
      <w:r w:rsidRPr="00A4463B">
        <w:rPr>
          <w:bCs/>
        </w:rPr>
        <w:t>О порядке поставки газа для обеспечения коммунально-бытовых нужд граждан</w:t>
      </w:r>
      <w:r>
        <w:rPr>
          <w:bCs/>
        </w:rPr>
        <w:t xml:space="preserve">», </w:t>
      </w:r>
      <w:r w:rsidRPr="005114FA">
        <w:t>МУП «МПОЭ» г.</w:t>
      </w:r>
      <w:r>
        <w:t xml:space="preserve"> </w:t>
      </w:r>
      <w:r w:rsidRPr="005114FA">
        <w:t>Трехгорного</w:t>
      </w:r>
      <w:r w:rsidRPr="00A4463B">
        <w:t xml:space="preserve"> газа вправе:</w:t>
      </w:r>
    </w:p>
    <w:p w:rsidR="00720A81" w:rsidRPr="00A4463B" w:rsidRDefault="00720A81" w:rsidP="007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проведении проверок посещать помещения, где установлены указанные приборы и оборудование, с предварительным уведомлением абонента о дате и времени проведения проверки;</w:t>
      </w:r>
    </w:p>
    <w:p w:rsidR="00720A81" w:rsidRPr="00A4463B" w:rsidRDefault="00720A81" w:rsidP="007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приостанавливать в одностороннем порядке подачу газа до полного погашения абонентом задолженности по оплате потребленного газа;</w:t>
      </w:r>
    </w:p>
    <w:p w:rsidR="00720A81" w:rsidRPr="00A4463B" w:rsidRDefault="00720A81" w:rsidP="00720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511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при наличии приборов учета газа определение объема потребленного газа в соответствии с норма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тивами его потребления</w:t>
      </w:r>
      <w:r w:rsidRPr="00A446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F89" w:rsidRDefault="00600F89">
      <w:bookmarkStart w:id="0" w:name="_GoBack"/>
      <w:bookmarkEnd w:id="0"/>
    </w:p>
    <w:sectPr w:rsidR="00600F89" w:rsidSect="00720A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81"/>
    <w:rsid w:val="00600F89"/>
    <w:rsid w:val="007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8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460">
    <w:name w:val="ncsc1460"/>
    <w:basedOn w:val="a"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81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sc1460">
    <w:name w:val="ncsc1460"/>
    <w:basedOn w:val="a"/>
    <w:rsid w:val="0072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П. Бондаренко</dc:creator>
  <cp:lastModifiedBy>А П. Бондаренко</cp:lastModifiedBy>
  <cp:revision>1</cp:revision>
  <dcterms:created xsi:type="dcterms:W3CDTF">2020-06-17T05:57:00Z</dcterms:created>
  <dcterms:modified xsi:type="dcterms:W3CDTF">2020-06-17T06:01:00Z</dcterms:modified>
</cp:coreProperties>
</file>